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7C848" w14:textId="77777777" w:rsidR="00CF0900" w:rsidRDefault="00CF0900" w:rsidP="00F01B5F">
      <w:pPr>
        <w:rPr>
          <w:rFonts w:ascii="Georgia" w:hAnsi="Georgia"/>
          <w:noProof/>
          <w:color w:val="0070C0"/>
          <w:sz w:val="45"/>
          <w:szCs w:val="45"/>
        </w:rPr>
      </w:pPr>
    </w:p>
    <w:p w14:paraId="07EB2BA1" w14:textId="77777777" w:rsidR="00F01B5F" w:rsidRPr="00CF0900" w:rsidRDefault="00F01B5F" w:rsidP="00F01B5F">
      <w:pPr>
        <w:rPr>
          <w:color w:val="0070C0"/>
        </w:rPr>
      </w:pPr>
      <w:r w:rsidRPr="00CF0900">
        <w:rPr>
          <w:rFonts w:ascii="Georgia" w:hAnsi="Georgia"/>
          <w:noProof/>
          <w:color w:val="0070C0"/>
          <w:sz w:val="45"/>
          <w:szCs w:val="45"/>
        </w:rPr>
        <w:t xml:space="preserve">St. </w:t>
      </w:r>
      <w:r w:rsidR="00CF0900" w:rsidRPr="00CF0900">
        <w:rPr>
          <w:rFonts w:ascii="Georgia" w:hAnsi="Georgia"/>
          <w:noProof/>
          <w:color w:val="0070C0"/>
          <w:sz w:val="45"/>
          <w:szCs w:val="45"/>
        </w:rPr>
        <w:t>Mary</w:t>
      </w:r>
      <w:r w:rsidRPr="00CF0900">
        <w:rPr>
          <w:rFonts w:ascii="Georgia" w:hAnsi="Georgia"/>
          <w:noProof/>
          <w:color w:val="0070C0"/>
          <w:sz w:val="45"/>
          <w:szCs w:val="45"/>
        </w:rPr>
        <w:t xml:space="preserve">’s Catholic Primary School </w:t>
      </w:r>
      <w:r w:rsidR="005F0F2F" w:rsidRPr="00CF0900">
        <w:rPr>
          <w:rFonts w:ascii="Georgia" w:hAnsi="Georgia"/>
          <w:noProof/>
          <w:color w:val="0070C0"/>
          <w:sz w:val="45"/>
          <w:szCs w:val="45"/>
        </w:rPr>
        <w:t xml:space="preserve">     </w:t>
      </w:r>
      <w:r w:rsidR="00CF0900">
        <w:rPr>
          <w:noProof/>
          <w:lang w:eastAsia="en-GB"/>
        </w:rPr>
        <w:drawing>
          <wp:inline distT="0" distB="0" distL="0" distR="0" wp14:anchorId="415F5F0B" wp14:editId="02CDF6B3">
            <wp:extent cx="838200" cy="7524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842" cy="753052"/>
                    </a:xfrm>
                    <a:prstGeom prst="rect">
                      <a:avLst/>
                    </a:prstGeom>
                    <a:noFill/>
                    <a:ln>
                      <a:noFill/>
                    </a:ln>
                  </pic:spPr>
                </pic:pic>
              </a:graphicData>
            </a:graphic>
          </wp:inline>
        </w:drawing>
      </w:r>
      <w:r w:rsidR="005F0F2F" w:rsidRPr="00CF0900">
        <w:rPr>
          <w:rFonts w:ascii="Georgia" w:hAnsi="Georgia"/>
          <w:noProof/>
          <w:color w:val="0070C0"/>
          <w:sz w:val="45"/>
          <w:szCs w:val="45"/>
        </w:rPr>
        <w:t xml:space="preserve"> </w:t>
      </w:r>
      <w:r w:rsidR="00CF0900" w:rsidRPr="00CF0900">
        <w:rPr>
          <w:rFonts w:ascii="Georgia" w:hAnsi="Georgia"/>
          <w:noProof/>
          <w:color w:val="0070C0"/>
          <w:sz w:val="45"/>
          <w:szCs w:val="45"/>
        </w:rPr>
        <w:t>Knaresborough</w:t>
      </w:r>
    </w:p>
    <w:p w14:paraId="63F57F2D" w14:textId="77777777" w:rsidR="00F01B5F" w:rsidRPr="00CF0900" w:rsidRDefault="00F01B5F" w:rsidP="00F01B5F">
      <w:pPr>
        <w:pStyle w:val="Title"/>
        <w:ind w:right="283"/>
        <w:jc w:val="both"/>
        <w:rPr>
          <w:rFonts w:ascii="Georgia" w:hAnsi="Georgia"/>
          <w:color w:val="0070C0"/>
          <w:sz w:val="28"/>
          <w:szCs w:val="28"/>
        </w:rPr>
      </w:pPr>
      <w:proofErr w:type="gramStart"/>
      <w:r w:rsidRPr="00CF0900">
        <w:rPr>
          <w:rFonts w:ascii="Georgia" w:hAnsi="Georgia"/>
          <w:color w:val="0070C0"/>
          <w:sz w:val="28"/>
          <w:szCs w:val="28"/>
        </w:rPr>
        <w:t>a</w:t>
      </w:r>
      <w:proofErr w:type="gramEnd"/>
      <w:r w:rsidRPr="00CF0900">
        <w:rPr>
          <w:rFonts w:ascii="Georgia" w:hAnsi="Georgia"/>
          <w:color w:val="0070C0"/>
          <w:sz w:val="28"/>
          <w:szCs w:val="28"/>
        </w:rPr>
        <w:t xml:space="preserve"> Voluntary Academy</w:t>
      </w:r>
    </w:p>
    <w:p w14:paraId="5C1CCA52" w14:textId="77777777" w:rsidR="00F01B5F" w:rsidRPr="00AA6258" w:rsidRDefault="00F01B5F" w:rsidP="00F01B5F">
      <w:pPr>
        <w:jc w:val="center"/>
        <w:rPr>
          <w:b/>
          <w:sz w:val="28"/>
          <w:szCs w:val="28"/>
        </w:rPr>
      </w:pPr>
    </w:p>
    <w:p w14:paraId="578A97FC" w14:textId="77777777" w:rsidR="00646A2F" w:rsidRPr="00AA6258" w:rsidRDefault="00F01B5F" w:rsidP="00F01B5F">
      <w:pPr>
        <w:jc w:val="center"/>
        <w:rPr>
          <w:b/>
          <w:sz w:val="28"/>
          <w:szCs w:val="28"/>
        </w:rPr>
      </w:pPr>
      <w:r w:rsidRPr="00AA6258">
        <w:rPr>
          <w:b/>
          <w:sz w:val="28"/>
          <w:szCs w:val="28"/>
        </w:rPr>
        <w:t xml:space="preserve">Curriculum Newsletter for </w:t>
      </w:r>
      <w:r w:rsidR="00B07CC7">
        <w:rPr>
          <w:b/>
          <w:sz w:val="28"/>
          <w:szCs w:val="28"/>
        </w:rPr>
        <w:t>EYFS</w:t>
      </w:r>
    </w:p>
    <w:p w14:paraId="7AF58379" w14:textId="6853D80B" w:rsidR="00F01B5F" w:rsidRPr="00AA6258" w:rsidRDefault="00A36525" w:rsidP="00AA6258">
      <w:pPr>
        <w:jc w:val="center"/>
        <w:rPr>
          <w:b/>
        </w:rPr>
      </w:pPr>
      <w:r>
        <w:rPr>
          <w:b/>
        </w:rPr>
        <w:t>Autumn 2</w:t>
      </w:r>
      <w:r w:rsidR="00F01B5F" w:rsidRPr="00AA6258">
        <w:rPr>
          <w:b/>
        </w:rPr>
        <w:t xml:space="preserve"> </w:t>
      </w:r>
    </w:p>
    <w:tbl>
      <w:tblPr>
        <w:tblStyle w:val="TableGrid"/>
        <w:tblW w:w="9322" w:type="dxa"/>
        <w:tblLook w:val="04A0" w:firstRow="1" w:lastRow="0" w:firstColumn="1" w:lastColumn="0" w:noHBand="0" w:noVBand="1"/>
      </w:tblPr>
      <w:tblGrid>
        <w:gridCol w:w="4508"/>
        <w:gridCol w:w="4814"/>
      </w:tblGrid>
      <w:tr w:rsidR="00F01B5F" w:rsidRPr="006E0324" w14:paraId="4A277539" w14:textId="77777777" w:rsidTr="006E0324">
        <w:tc>
          <w:tcPr>
            <w:tcW w:w="4508" w:type="dxa"/>
          </w:tcPr>
          <w:p w14:paraId="37C1AC7F" w14:textId="2CF902A5" w:rsidR="00F01B5F" w:rsidRPr="006E0324" w:rsidRDefault="00F01B5F" w:rsidP="003073E4">
            <w:pPr>
              <w:rPr>
                <w:rFonts w:ascii="Arial" w:hAnsi="Arial" w:cs="Arial"/>
                <w:b/>
              </w:rPr>
            </w:pPr>
            <w:r w:rsidRPr="006E0324">
              <w:rPr>
                <w:rFonts w:ascii="Arial" w:hAnsi="Arial" w:cs="Arial"/>
                <w:b/>
              </w:rPr>
              <w:t>Maths</w:t>
            </w:r>
            <w:r w:rsidR="003073E4">
              <w:rPr>
                <w:rFonts w:ascii="Arial" w:hAnsi="Arial" w:cs="Arial"/>
                <w:b/>
              </w:rPr>
              <w:t xml:space="preserve"> </w:t>
            </w:r>
          </w:p>
          <w:p w14:paraId="4F066B37" w14:textId="33ACA50F" w:rsidR="00F01B5F" w:rsidRPr="004751D9" w:rsidRDefault="003073E4" w:rsidP="00A36525">
            <w:pPr>
              <w:jc w:val="both"/>
              <w:rPr>
                <w:rFonts w:ascii="Arial" w:hAnsi="Arial" w:cs="Arial"/>
                <w:b/>
                <w:sz w:val="16"/>
                <w:szCs w:val="16"/>
              </w:rPr>
            </w:pPr>
            <w:r w:rsidRPr="004751D9">
              <w:rPr>
                <w:rFonts w:ascii="Arial" w:hAnsi="Arial" w:cs="Arial"/>
                <w:b/>
                <w:noProof/>
                <w:color w:val="0070C0"/>
                <w:sz w:val="16"/>
                <w:szCs w:val="16"/>
                <w:lang w:eastAsia="en-GB"/>
              </w:rPr>
              <w:drawing>
                <wp:anchor distT="0" distB="0" distL="114300" distR="114300" simplePos="0" relativeHeight="251665408" behindDoc="0" locked="0" layoutInCell="1" allowOverlap="1" wp14:anchorId="175C2EB4" wp14:editId="29D1E03A">
                  <wp:simplePos x="0" y="0"/>
                  <wp:positionH relativeFrom="column">
                    <wp:posOffset>0</wp:posOffset>
                  </wp:positionH>
                  <wp:positionV relativeFrom="paragraph">
                    <wp:posOffset>1102360</wp:posOffset>
                  </wp:positionV>
                  <wp:extent cx="705485" cy="532130"/>
                  <wp:effectExtent l="0" t="0" r="5715" b="1270"/>
                  <wp:wrapTight wrapText="bothSides">
                    <wp:wrapPolygon edited="0">
                      <wp:start x="16331" y="0"/>
                      <wp:lineTo x="0" y="1031"/>
                      <wp:lineTo x="0" y="20621"/>
                      <wp:lineTo x="15554" y="20621"/>
                      <wp:lineTo x="19442" y="17527"/>
                      <wp:lineTo x="20997" y="3093"/>
                      <wp:lineTo x="20220" y="0"/>
                      <wp:lineTo x="16331" y="0"/>
                    </wp:wrapPolygon>
                  </wp:wrapTight>
                  <wp:docPr id="16" name="Picture 16" descr="math_magic_squa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th_magic_squares[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6E0324" w:rsidRPr="004751D9">
              <w:rPr>
                <w:rFonts w:ascii="Arial" w:hAnsi="Arial" w:cs="Arial"/>
                <w:sz w:val="16"/>
                <w:szCs w:val="16"/>
              </w:rPr>
              <w:t>Th</w:t>
            </w:r>
            <w:r w:rsidR="00A36525" w:rsidRPr="004751D9">
              <w:rPr>
                <w:rFonts w:ascii="Arial" w:hAnsi="Arial" w:cs="Arial"/>
                <w:sz w:val="16"/>
                <w:szCs w:val="16"/>
              </w:rPr>
              <w:t xml:space="preserve">e children have made a fantastic start to their work in Maths this year, and are already becoming confident in saying the days of the week, using time language and knowing their number pairs to 5 (1+4, 2+3 etc.). We are also constantly revisiting our numbers to 20 and have begun to look at larger numbers and simple calculations. This half term, we will continue to develop their confidence and use of number, as well as look at 2D and 3D shapes, length, height and capacity and money. You can help your child at home by talking to them about shapes in the environment and the value of different coins, as well as counting objects and actions when you are out and about. </w:t>
            </w:r>
          </w:p>
        </w:tc>
        <w:tc>
          <w:tcPr>
            <w:tcW w:w="4814" w:type="dxa"/>
          </w:tcPr>
          <w:p w14:paraId="444BFF83" w14:textId="77777777" w:rsidR="00F01B5F" w:rsidRDefault="00F01B5F" w:rsidP="00F01B5F">
            <w:pPr>
              <w:rPr>
                <w:rFonts w:ascii="Arial" w:hAnsi="Arial" w:cs="Arial"/>
                <w:b/>
              </w:rPr>
            </w:pPr>
            <w:r w:rsidRPr="006E0324">
              <w:rPr>
                <w:rFonts w:ascii="Arial" w:hAnsi="Arial" w:cs="Arial"/>
                <w:b/>
              </w:rPr>
              <w:t xml:space="preserve">English </w:t>
            </w:r>
          </w:p>
          <w:p w14:paraId="71E55FEF" w14:textId="7AA60B0E" w:rsidR="00A36525" w:rsidRPr="004751D9" w:rsidRDefault="00A36525" w:rsidP="00F01B5F">
            <w:pPr>
              <w:rPr>
                <w:rFonts w:ascii="Arial" w:hAnsi="Arial" w:cs="Arial"/>
                <w:sz w:val="16"/>
                <w:szCs w:val="16"/>
              </w:rPr>
            </w:pPr>
            <w:r w:rsidRPr="004751D9">
              <w:rPr>
                <w:rFonts w:ascii="Arial" w:hAnsi="Arial" w:cs="Arial"/>
                <w:sz w:val="16"/>
                <w:szCs w:val="16"/>
              </w:rPr>
              <w:t xml:space="preserve">We have been working really hard with our phonics over the first half term, and children are becoming more confident to identify written letters when hearing the sound. Some children are beginning to blend and sight-read their tricky words and are enjoying having a go at reading books. Please so read these as frequently as you can at home. </w:t>
            </w:r>
          </w:p>
          <w:p w14:paraId="2B1EB9AC" w14:textId="0D3AEF0C" w:rsidR="00A36525" w:rsidRPr="004751D9" w:rsidRDefault="00A36525" w:rsidP="00F01B5F">
            <w:pPr>
              <w:rPr>
                <w:rFonts w:ascii="Arial" w:hAnsi="Arial" w:cs="Arial"/>
                <w:sz w:val="16"/>
                <w:szCs w:val="16"/>
              </w:rPr>
            </w:pPr>
          </w:p>
          <w:p w14:paraId="54C5D21A" w14:textId="42CC77F9" w:rsidR="00A36525" w:rsidRPr="004751D9" w:rsidRDefault="00A36525" w:rsidP="00F01B5F">
            <w:pPr>
              <w:rPr>
                <w:rFonts w:ascii="Arial" w:hAnsi="Arial" w:cs="Arial"/>
                <w:sz w:val="16"/>
                <w:szCs w:val="16"/>
              </w:rPr>
            </w:pPr>
            <w:r w:rsidRPr="004751D9">
              <w:rPr>
                <w:rFonts w:ascii="Arial" w:hAnsi="Arial" w:cs="Arial"/>
                <w:sz w:val="16"/>
                <w:szCs w:val="16"/>
              </w:rPr>
              <w:t xml:space="preserve">We have also been practising writing these letters, using the pre-cursive handwriting script. The next letters we will be learning to read and write are </w:t>
            </w:r>
            <w:proofErr w:type="spellStart"/>
            <w:r w:rsidRPr="004751D9">
              <w:rPr>
                <w:rFonts w:ascii="Letterjoin-Air40" w:hAnsi="Letterjoin-Air40" w:cs="Arial"/>
                <w:sz w:val="16"/>
                <w:szCs w:val="16"/>
              </w:rPr>
              <w:t>c,k,ck</w:t>
            </w:r>
            <w:proofErr w:type="spellEnd"/>
            <w:r w:rsidRPr="004751D9">
              <w:rPr>
                <w:rFonts w:ascii="Letterjoin-Air40" w:hAnsi="Letterjoin-Air40" w:cs="Arial"/>
                <w:sz w:val="16"/>
                <w:szCs w:val="16"/>
              </w:rPr>
              <w:t xml:space="preserve">, </w:t>
            </w:r>
            <w:proofErr w:type="spellStart"/>
            <w:r w:rsidRPr="004751D9">
              <w:rPr>
                <w:rFonts w:ascii="Letterjoin-Air40" w:hAnsi="Letterjoin-Air40" w:cs="Arial"/>
                <w:sz w:val="16"/>
                <w:szCs w:val="16"/>
              </w:rPr>
              <w:t>e,u,r,h,b,f,ff,l,ll,ss</w:t>
            </w:r>
            <w:proofErr w:type="spellEnd"/>
            <w:r w:rsidRPr="004751D9">
              <w:rPr>
                <w:rFonts w:ascii="Arial" w:hAnsi="Arial" w:cs="Arial"/>
                <w:sz w:val="16"/>
                <w:szCs w:val="16"/>
              </w:rPr>
              <w:t xml:space="preserve">. </w:t>
            </w:r>
          </w:p>
          <w:p w14:paraId="5D9A9E6D" w14:textId="77777777" w:rsidR="00A36525" w:rsidRPr="004751D9" w:rsidRDefault="00A36525" w:rsidP="00F01B5F">
            <w:pPr>
              <w:rPr>
                <w:rFonts w:ascii="Arial" w:hAnsi="Arial" w:cs="Arial"/>
                <w:sz w:val="16"/>
                <w:szCs w:val="16"/>
              </w:rPr>
            </w:pPr>
          </w:p>
          <w:p w14:paraId="43485D13" w14:textId="28F15BD4" w:rsidR="00F01B5F" w:rsidRPr="006E0324" w:rsidRDefault="004751D9" w:rsidP="00A36525">
            <w:pPr>
              <w:rPr>
                <w:rFonts w:ascii="Arial" w:hAnsi="Arial" w:cs="Arial"/>
                <w:b/>
              </w:rPr>
            </w:pPr>
            <w:r w:rsidRPr="004751D9">
              <w:rPr>
                <w:rFonts w:ascii="Arial" w:hAnsi="Arial" w:cs="Arial"/>
                <w:b/>
                <w:noProof/>
                <w:color w:val="FF0000"/>
                <w:sz w:val="16"/>
                <w:szCs w:val="16"/>
                <w:lang w:eastAsia="en-GB"/>
              </w:rPr>
              <w:drawing>
                <wp:anchor distT="0" distB="0" distL="114300" distR="114300" simplePos="0" relativeHeight="251662336" behindDoc="1" locked="0" layoutInCell="1" allowOverlap="1" wp14:anchorId="1E81CFF0" wp14:editId="4E5CA965">
                  <wp:simplePos x="0" y="0"/>
                  <wp:positionH relativeFrom="column">
                    <wp:posOffset>2166620</wp:posOffset>
                  </wp:positionH>
                  <wp:positionV relativeFrom="paragraph">
                    <wp:posOffset>-166370</wp:posOffset>
                  </wp:positionV>
                  <wp:extent cx="685800" cy="647700"/>
                  <wp:effectExtent l="0" t="0" r="0" b="12700"/>
                  <wp:wrapTight wrapText="bothSides">
                    <wp:wrapPolygon edited="0">
                      <wp:start x="0" y="0"/>
                      <wp:lineTo x="0" y="21176"/>
                      <wp:lineTo x="20800" y="21176"/>
                      <wp:lineTo x="20800" y="0"/>
                      <wp:lineTo x="0" y="0"/>
                    </wp:wrapPolygon>
                  </wp:wrapTight>
                  <wp:docPr id="21" name="Picture 21" descr="stack-of-book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ack-of-books[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525" w:rsidRPr="004751D9">
              <w:rPr>
                <w:rFonts w:ascii="Arial" w:hAnsi="Arial" w:cs="Arial"/>
                <w:sz w:val="16"/>
                <w:szCs w:val="16"/>
              </w:rPr>
              <w:t>We are beginning to develop the skills to read and write simple sentences, and all children will be working towards writing their full name from memory.</w:t>
            </w:r>
            <w:r w:rsidR="00A36525">
              <w:rPr>
                <w:rFonts w:ascii="Arial" w:hAnsi="Arial" w:cs="Arial"/>
                <w:sz w:val="20"/>
                <w:szCs w:val="20"/>
              </w:rPr>
              <w:t xml:space="preserve"> </w:t>
            </w:r>
          </w:p>
        </w:tc>
      </w:tr>
      <w:tr w:rsidR="00F01B5F" w:rsidRPr="006E0324" w14:paraId="0F0A3866" w14:textId="77777777" w:rsidTr="004751D9">
        <w:trPr>
          <w:trHeight w:val="3014"/>
        </w:trPr>
        <w:tc>
          <w:tcPr>
            <w:tcW w:w="4508" w:type="dxa"/>
          </w:tcPr>
          <w:p w14:paraId="4403FE91" w14:textId="079E43C5" w:rsidR="006E0324" w:rsidRPr="006E0324" w:rsidRDefault="00F01B5F" w:rsidP="003073E4">
            <w:pPr>
              <w:rPr>
                <w:rFonts w:ascii="Arial" w:hAnsi="Arial" w:cs="Arial"/>
                <w:b/>
              </w:rPr>
            </w:pPr>
            <w:r w:rsidRPr="006E0324">
              <w:rPr>
                <w:rFonts w:ascii="Arial" w:hAnsi="Arial" w:cs="Arial"/>
                <w:b/>
              </w:rPr>
              <w:t xml:space="preserve">   RE </w:t>
            </w:r>
          </w:p>
          <w:p w14:paraId="6849D4AB" w14:textId="50A56590" w:rsidR="006E0324" w:rsidRPr="006E0324" w:rsidRDefault="003073E4" w:rsidP="009858F0">
            <w:pPr>
              <w:autoSpaceDE w:val="0"/>
              <w:autoSpaceDN w:val="0"/>
              <w:adjustRightInd w:val="0"/>
              <w:jc w:val="both"/>
              <w:rPr>
                <w:rFonts w:ascii="Arial" w:hAnsi="Arial" w:cs="Arial"/>
                <w:sz w:val="16"/>
                <w:szCs w:val="16"/>
              </w:rPr>
            </w:pPr>
            <w:r w:rsidRPr="006E0324">
              <w:rPr>
                <w:rFonts w:ascii="Arial" w:hAnsi="Arial" w:cs="Arial"/>
                <w:b/>
                <w:noProof/>
                <w:lang w:eastAsia="en-GB"/>
              </w:rPr>
              <w:drawing>
                <wp:anchor distT="0" distB="0" distL="114300" distR="114300" simplePos="0" relativeHeight="251660288" behindDoc="1" locked="0" layoutInCell="1" allowOverlap="1" wp14:anchorId="715862B6" wp14:editId="06BD76D8">
                  <wp:simplePos x="0" y="0"/>
                  <wp:positionH relativeFrom="column">
                    <wp:posOffset>2057400</wp:posOffset>
                  </wp:positionH>
                  <wp:positionV relativeFrom="paragraph">
                    <wp:posOffset>276860</wp:posOffset>
                  </wp:positionV>
                  <wp:extent cx="633095" cy="716280"/>
                  <wp:effectExtent l="0" t="0" r="1905" b="0"/>
                  <wp:wrapTight wrapText="bothSides">
                    <wp:wrapPolygon edited="0">
                      <wp:start x="6066" y="0"/>
                      <wp:lineTo x="4333" y="766"/>
                      <wp:lineTo x="2600" y="12255"/>
                      <wp:lineTo x="6933" y="20681"/>
                      <wp:lineTo x="11266" y="20681"/>
                      <wp:lineTo x="20798" y="13021"/>
                      <wp:lineTo x="20798" y="9957"/>
                      <wp:lineTo x="19932" y="7660"/>
                      <wp:lineTo x="13866" y="0"/>
                      <wp:lineTo x="6066" y="0"/>
                    </wp:wrapPolygon>
                  </wp:wrapTight>
                  <wp:docPr id="3" name="Picture 3" descr="Description: http://www.footstepsuk.org/sites/default/files/footsteps_fe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footstepsuk.org/sites/default/files/footsteps_fee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09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0324" w:rsidRPr="006E0324">
              <w:rPr>
                <w:rFonts w:ascii="Arial" w:hAnsi="Arial" w:cs="Arial"/>
                <w:sz w:val="16"/>
                <w:szCs w:val="16"/>
              </w:rPr>
              <w:t xml:space="preserve">Our focus in RE this half term is ‘God’s </w:t>
            </w:r>
            <w:r w:rsidR="00A36525">
              <w:rPr>
                <w:rFonts w:ascii="Arial" w:hAnsi="Arial" w:cs="Arial"/>
                <w:sz w:val="16"/>
                <w:szCs w:val="16"/>
              </w:rPr>
              <w:t>Family</w:t>
            </w:r>
            <w:r w:rsidR="006E0324" w:rsidRPr="006E0324">
              <w:rPr>
                <w:rFonts w:ascii="Arial" w:hAnsi="Arial" w:cs="Arial"/>
                <w:sz w:val="16"/>
                <w:szCs w:val="16"/>
              </w:rPr>
              <w:t xml:space="preserve">’. The children will learn that </w:t>
            </w:r>
            <w:r w:rsidR="00A36525">
              <w:rPr>
                <w:rFonts w:ascii="Arial" w:hAnsi="Arial" w:cs="Arial"/>
                <w:sz w:val="16"/>
                <w:szCs w:val="16"/>
              </w:rPr>
              <w:t>each person is a very special member of God’s family</w:t>
            </w:r>
            <w:r w:rsidR="006E0324" w:rsidRPr="006E0324">
              <w:rPr>
                <w:rFonts w:ascii="Arial" w:hAnsi="Arial" w:cs="Arial"/>
                <w:sz w:val="16"/>
                <w:szCs w:val="16"/>
              </w:rPr>
              <w:t xml:space="preserve">. They will learn about and retell the story of </w:t>
            </w:r>
            <w:r w:rsidR="00A36525">
              <w:rPr>
                <w:rFonts w:ascii="Arial" w:hAnsi="Arial" w:cs="Arial"/>
                <w:sz w:val="16"/>
                <w:szCs w:val="16"/>
              </w:rPr>
              <w:t>the Nativity</w:t>
            </w:r>
            <w:r w:rsidR="006E0324" w:rsidRPr="006E0324">
              <w:rPr>
                <w:rFonts w:ascii="Arial" w:hAnsi="Arial" w:cs="Arial"/>
                <w:sz w:val="16"/>
                <w:szCs w:val="16"/>
              </w:rPr>
              <w:t>. Children will</w:t>
            </w:r>
          </w:p>
          <w:p w14:paraId="1A1F4F5D" w14:textId="40A94E83" w:rsidR="00F01B5F" w:rsidRDefault="006E0324" w:rsidP="009858F0">
            <w:pPr>
              <w:autoSpaceDE w:val="0"/>
              <w:autoSpaceDN w:val="0"/>
              <w:adjustRightInd w:val="0"/>
              <w:jc w:val="both"/>
              <w:rPr>
                <w:rFonts w:ascii="Arial" w:hAnsi="Arial" w:cs="Arial"/>
                <w:sz w:val="16"/>
                <w:szCs w:val="16"/>
              </w:rPr>
            </w:pPr>
            <w:proofErr w:type="gramStart"/>
            <w:r w:rsidRPr="006E0324">
              <w:rPr>
                <w:rFonts w:ascii="Arial" w:hAnsi="Arial" w:cs="Arial"/>
                <w:sz w:val="16"/>
                <w:szCs w:val="16"/>
              </w:rPr>
              <w:t>be</w:t>
            </w:r>
            <w:proofErr w:type="gramEnd"/>
            <w:r w:rsidRPr="006E0324">
              <w:rPr>
                <w:rFonts w:ascii="Arial" w:hAnsi="Arial" w:cs="Arial"/>
                <w:sz w:val="16"/>
                <w:szCs w:val="16"/>
              </w:rPr>
              <w:t xml:space="preserve"> helped to reflect on the thought that they </w:t>
            </w:r>
            <w:r w:rsidR="00A36525">
              <w:rPr>
                <w:rFonts w:ascii="Arial" w:hAnsi="Arial" w:cs="Arial"/>
                <w:sz w:val="16"/>
                <w:szCs w:val="16"/>
              </w:rPr>
              <w:t>and their friends are part of</w:t>
            </w:r>
            <w:r w:rsidR="009858F0">
              <w:rPr>
                <w:rFonts w:ascii="Arial" w:hAnsi="Arial" w:cs="Arial"/>
                <w:sz w:val="16"/>
                <w:szCs w:val="16"/>
              </w:rPr>
              <w:t xml:space="preserve"> God</w:t>
            </w:r>
            <w:r w:rsidR="00A36525">
              <w:rPr>
                <w:rFonts w:ascii="Arial" w:hAnsi="Arial" w:cs="Arial"/>
                <w:sz w:val="16"/>
                <w:szCs w:val="16"/>
              </w:rPr>
              <w:t>’s family</w:t>
            </w:r>
            <w:r w:rsidR="009858F0">
              <w:rPr>
                <w:rFonts w:ascii="Arial" w:hAnsi="Arial" w:cs="Arial"/>
                <w:sz w:val="16"/>
                <w:szCs w:val="16"/>
              </w:rPr>
              <w:t xml:space="preserve"> and that each one of them </w:t>
            </w:r>
            <w:r w:rsidR="003073E4">
              <w:rPr>
                <w:rFonts w:ascii="Arial" w:hAnsi="Arial" w:cs="Arial"/>
                <w:sz w:val="16"/>
                <w:szCs w:val="16"/>
              </w:rPr>
              <w:t>is</w:t>
            </w:r>
            <w:r w:rsidRPr="006E0324">
              <w:rPr>
                <w:rFonts w:ascii="Arial" w:hAnsi="Arial" w:cs="Arial"/>
                <w:sz w:val="16"/>
                <w:szCs w:val="16"/>
              </w:rPr>
              <w:t xml:space="preserve"> special. This will be linked to our PSED as we learn to respect each other.</w:t>
            </w:r>
          </w:p>
          <w:p w14:paraId="3E347056" w14:textId="77777777" w:rsidR="003073E4" w:rsidRDefault="003073E4" w:rsidP="009858F0">
            <w:pPr>
              <w:autoSpaceDE w:val="0"/>
              <w:autoSpaceDN w:val="0"/>
              <w:adjustRightInd w:val="0"/>
              <w:jc w:val="both"/>
              <w:rPr>
                <w:rFonts w:ascii="Arial" w:hAnsi="Arial" w:cs="Arial"/>
                <w:sz w:val="16"/>
                <w:szCs w:val="16"/>
              </w:rPr>
            </w:pPr>
          </w:p>
          <w:p w14:paraId="737095B6" w14:textId="5DD76F05" w:rsidR="003073E4" w:rsidRPr="009858F0" w:rsidRDefault="003073E4" w:rsidP="00A36525">
            <w:pPr>
              <w:autoSpaceDE w:val="0"/>
              <w:autoSpaceDN w:val="0"/>
              <w:adjustRightInd w:val="0"/>
              <w:jc w:val="both"/>
              <w:rPr>
                <w:rFonts w:ascii="Arial" w:hAnsi="Arial" w:cs="Arial"/>
                <w:sz w:val="16"/>
                <w:szCs w:val="16"/>
              </w:rPr>
            </w:pPr>
            <w:r>
              <w:rPr>
                <w:rFonts w:ascii="Arial" w:hAnsi="Arial" w:cs="Arial"/>
                <w:sz w:val="16"/>
                <w:szCs w:val="16"/>
              </w:rPr>
              <w:t>As part of our ‘</w:t>
            </w:r>
            <w:r w:rsidR="00A36525">
              <w:rPr>
                <w:rFonts w:ascii="Arial" w:hAnsi="Arial" w:cs="Arial"/>
                <w:sz w:val="16"/>
                <w:szCs w:val="16"/>
              </w:rPr>
              <w:t>Celebrating the Light’</w:t>
            </w:r>
            <w:r>
              <w:rPr>
                <w:rFonts w:ascii="Arial" w:hAnsi="Arial" w:cs="Arial"/>
                <w:sz w:val="16"/>
                <w:szCs w:val="16"/>
              </w:rPr>
              <w:t xml:space="preserve"> topic, children will be encouraged to </w:t>
            </w:r>
            <w:r w:rsidR="00A36525">
              <w:rPr>
                <w:rFonts w:ascii="Arial" w:hAnsi="Arial" w:cs="Arial"/>
                <w:sz w:val="16"/>
                <w:szCs w:val="16"/>
              </w:rPr>
              <w:t xml:space="preserve">talk about different festivals of light, including Diwali, Hanukah and Christmas. We will learn about why the season of Advent and Christmas is so special to Christians. </w:t>
            </w:r>
          </w:p>
        </w:tc>
        <w:tc>
          <w:tcPr>
            <w:tcW w:w="4814" w:type="dxa"/>
          </w:tcPr>
          <w:p w14:paraId="412C4F0B" w14:textId="2B4BD2CE" w:rsidR="00F01B5F" w:rsidRDefault="006E0324" w:rsidP="003073E4">
            <w:pPr>
              <w:rPr>
                <w:rFonts w:ascii="Arial" w:hAnsi="Arial" w:cs="Arial"/>
                <w:b/>
              </w:rPr>
            </w:pPr>
            <w:r w:rsidRPr="006E0324">
              <w:rPr>
                <w:rFonts w:ascii="Arial" w:hAnsi="Arial" w:cs="Arial"/>
                <w:b/>
              </w:rPr>
              <w:t>C&amp;L / PSED / EA&amp;D</w:t>
            </w:r>
          </w:p>
          <w:p w14:paraId="690C118D" w14:textId="50EE8A96" w:rsidR="00A36525" w:rsidRPr="004751D9" w:rsidRDefault="00A36525" w:rsidP="00A36525">
            <w:pPr>
              <w:autoSpaceDE w:val="0"/>
              <w:autoSpaceDN w:val="0"/>
              <w:adjustRightInd w:val="0"/>
              <w:jc w:val="both"/>
              <w:rPr>
                <w:rFonts w:ascii="Arial" w:hAnsi="Arial" w:cs="Arial"/>
                <w:bCs/>
                <w:sz w:val="16"/>
                <w:szCs w:val="16"/>
              </w:rPr>
            </w:pPr>
            <w:r>
              <w:rPr>
                <w:rFonts w:ascii="Arial" w:hAnsi="Arial" w:cs="Arial"/>
                <w:sz w:val="16"/>
                <w:szCs w:val="16"/>
              </w:rPr>
              <w:t xml:space="preserve">The children are building up a secure base of </w:t>
            </w:r>
            <w:r w:rsidR="006E0324" w:rsidRPr="006E0324">
              <w:rPr>
                <w:rFonts w:ascii="Arial" w:hAnsi="Arial" w:cs="Arial"/>
                <w:b/>
                <w:bCs/>
                <w:sz w:val="16"/>
                <w:szCs w:val="16"/>
              </w:rPr>
              <w:t xml:space="preserve">Communication and Language (C&amp;L) </w:t>
            </w:r>
            <w:r w:rsidRPr="00A36525">
              <w:rPr>
                <w:rFonts w:ascii="Arial" w:hAnsi="Arial" w:cs="Arial"/>
                <w:bCs/>
                <w:sz w:val="16"/>
                <w:szCs w:val="16"/>
              </w:rPr>
              <w:t>and their vocabulary is growing constantly.</w:t>
            </w:r>
            <w:r>
              <w:rPr>
                <w:rFonts w:ascii="Arial" w:hAnsi="Arial" w:cs="Arial"/>
                <w:b/>
                <w:bCs/>
                <w:sz w:val="16"/>
                <w:szCs w:val="16"/>
              </w:rPr>
              <w:t xml:space="preserve"> </w:t>
            </w:r>
            <w:r w:rsidRPr="00A36525">
              <w:rPr>
                <w:rFonts w:ascii="Arial" w:hAnsi="Arial" w:cs="Arial"/>
                <w:bCs/>
                <w:sz w:val="16"/>
                <w:szCs w:val="16"/>
              </w:rPr>
              <w:t>Role-play and team-based activities are designed to help children develop together, as well as some specific activities</w:t>
            </w:r>
            <w:r>
              <w:rPr>
                <w:rFonts w:ascii="Arial" w:hAnsi="Arial" w:cs="Arial"/>
                <w:bCs/>
                <w:sz w:val="16"/>
                <w:szCs w:val="16"/>
              </w:rPr>
              <w:t xml:space="preserve">. You can support your child by teaching them the meaning of new words, and modelling the correct pronunciation and oral use of grammar. </w:t>
            </w:r>
            <w:r w:rsidR="004751D9">
              <w:rPr>
                <w:rFonts w:ascii="Arial" w:hAnsi="Arial" w:cs="Arial"/>
                <w:bCs/>
                <w:sz w:val="16"/>
                <w:szCs w:val="16"/>
              </w:rPr>
              <w:t xml:space="preserve"> Our </w:t>
            </w:r>
            <w:r w:rsidR="004751D9" w:rsidRPr="004751D9">
              <w:rPr>
                <w:rFonts w:ascii="Arial" w:hAnsi="Arial" w:cs="Arial"/>
                <w:b/>
                <w:bCs/>
                <w:sz w:val="16"/>
                <w:szCs w:val="16"/>
              </w:rPr>
              <w:t>Personal, Social and Emotional Development (PSED)</w:t>
            </w:r>
            <w:r w:rsidR="004751D9">
              <w:rPr>
                <w:rFonts w:ascii="Arial" w:hAnsi="Arial" w:cs="Arial"/>
                <w:bCs/>
                <w:sz w:val="16"/>
                <w:szCs w:val="16"/>
              </w:rPr>
              <w:t xml:space="preserve"> is linked to our RE topic, as we talk about who is in our family and how we show people that we care for them.  </w:t>
            </w:r>
            <w:r w:rsidR="004751D9">
              <w:rPr>
                <w:rFonts w:ascii="Arial" w:hAnsi="Arial" w:cs="Arial"/>
                <w:sz w:val="16"/>
                <w:szCs w:val="16"/>
              </w:rPr>
              <w:t xml:space="preserve">Our </w:t>
            </w:r>
            <w:r w:rsidR="004751D9" w:rsidRPr="004751D9">
              <w:rPr>
                <w:rFonts w:ascii="Arial" w:hAnsi="Arial" w:cs="Arial"/>
                <w:b/>
                <w:sz w:val="16"/>
                <w:szCs w:val="16"/>
              </w:rPr>
              <w:t>Expressive Arts and Design (EAD)</w:t>
            </w:r>
            <w:r w:rsidR="004751D9">
              <w:rPr>
                <w:rFonts w:ascii="Arial" w:hAnsi="Arial" w:cs="Arial"/>
                <w:sz w:val="16"/>
                <w:szCs w:val="16"/>
              </w:rPr>
              <w:t xml:space="preserve"> this term is linked to our topic, including doing</w:t>
            </w:r>
            <w:r w:rsidR="008D6746">
              <w:rPr>
                <w:rFonts w:ascii="Arial" w:hAnsi="Arial" w:cs="Arial"/>
                <w:sz w:val="16"/>
                <w:szCs w:val="16"/>
              </w:rPr>
              <w:t xml:space="preserve"> Diwali dance and making a diva, and then later in the term Advent and </w:t>
            </w:r>
            <w:r w:rsidR="004751D9">
              <w:rPr>
                <w:rFonts w:ascii="Arial" w:hAnsi="Arial" w:cs="Arial"/>
                <w:sz w:val="16"/>
                <w:szCs w:val="16"/>
              </w:rPr>
              <w:t xml:space="preserve">Christmas crafts. There is also always a wide range of open-ended tasks for children to engage in and challenge themselves. </w:t>
            </w:r>
          </w:p>
        </w:tc>
      </w:tr>
      <w:tr w:rsidR="00F01B5F" w:rsidRPr="006E0324" w14:paraId="055D045F" w14:textId="77777777" w:rsidTr="004751D9">
        <w:trPr>
          <w:trHeight w:val="2803"/>
        </w:trPr>
        <w:tc>
          <w:tcPr>
            <w:tcW w:w="4508" w:type="dxa"/>
          </w:tcPr>
          <w:p w14:paraId="1622634B" w14:textId="77777777" w:rsidR="006E0324" w:rsidRPr="006E0324" w:rsidRDefault="00F01B5F" w:rsidP="006E0324">
            <w:pPr>
              <w:rPr>
                <w:rFonts w:ascii="Arial" w:hAnsi="Arial" w:cs="Arial"/>
                <w:b/>
              </w:rPr>
            </w:pPr>
            <w:r w:rsidRPr="006E0324">
              <w:rPr>
                <w:rFonts w:ascii="Arial" w:hAnsi="Arial" w:cs="Arial"/>
                <w:b/>
              </w:rPr>
              <w:t>Topic</w:t>
            </w:r>
          </w:p>
          <w:p w14:paraId="24D8D01E" w14:textId="471564D1" w:rsidR="006E0324" w:rsidRDefault="00A36525" w:rsidP="006E0324">
            <w:pPr>
              <w:autoSpaceDE w:val="0"/>
              <w:autoSpaceDN w:val="0"/>
              <w:adjustRightInd w:val="0"/>
              <w:rPr>
                <w:rFonts w:ascii="Arial" w:hAnsi="Arial" w:cs="Arial"/>
                <w:sz w:val="16"/>
                <w:szCs w:val="16"/>
              </w:rPr>
            </w:pPr>
            <w:r>
              <w:rPr>
                <w:rFonts w:ascii="Arial" w:hAnsi="Arial" w:cs="Arial"/>
                <w:sz w:val="16"/>
                <w:szCs w:val="16"/>
              </w:rPr>
              <w:t xml:space="preserve">Our ‘Celebrating the Light’ topic, will cover a range of religious and scientific approaches to light and dark. We begin by looking at the Hindu festival of Diwali, which is celebrated at the end of October. We will then learn about Bonfire night, and children will be encouraged to think about safety alongside enjoyment of this special time. </w:t>
            </w:r>
          </w:p>
          <w:p w14:paraId="3B7BA7F5" w14:textId="077180DE" w:rsidR="005826F6" w:rsidRPr="006E0324" w:rsidRDefault="00A36525" w:rsidP="004751D9">
            <w:pPr>
              <w:autoSpaceDE w:val="0"/>
              <w:autoSpaceDN w:val="0"/>
              <w:adjustRightInd w:val="0"/>
              <w:rPr>
                <w:rFonts w:ascii="Arial" w:hAnsi="Arial" w:cs="Arial"/>
                <w:b/>
              </w:rPr>
            </w:pPr>
            <w:r w:rsidRPr="006E0324">
              <w:rPr>
                <w:rFonts w:ascii="Arial" w:hAnsi="Arial" w:cs="Arial"/>
                <w:noProof/>
                <w:lang w:eastAsia="en-GB"/>
              </w:rPr>
              <w:drawing>
                <wp:anchor distT="0" distB="0" distL="114300" distR="114300" simplePos="0" relativeHeight="251663360" behindDoc="1" locked="0" layoutInCell="1" allowOverlap="1" wp14:anchorId="4BB02BA5" wp14:editId="09454EAA">
                  <wp:simplePos x="0" y="0"/>
                  <wp:positionH relativeFrom="column">
                    <wp:posOffset>1943100</wp:posOffset>
                  </wp:positionH>
                  <wp:positionV relativeFrom="paragraph">
                    <wp:posOffset>221615</wp:posOffset>
                  </wp:positionV>
                  <wp:extent cx="638175" cy="438150"/>
                  <wp:effectExtent l="0" t="0" r="0" b="0"/>
                  <wp:wrapTight wrapText="bothSides">
                    <wp:wrapPolygon edited="0">
                      <wp:start x="13755" y="0"/>
                      <wp:lineTo x="0" y="1252"/>
                      <wp:lineTo x="0" y="16278"/>
                      <wp:lineTo x="4299" y="20035"/>
                      <wp:lineTo x="16334" y="20035"/>
                      <wp:lineTo x="20633" y="15026"/>
                      <wp:lineTo x="20633" y="3757"/>
                      <wp:lineTo x="17194" y="0"/>
                      <wp:lineTo x="13755" y="0"/>
                    </wp:wrapPolygon>
                  </wp:wrapTight>
                  <wp:docPr id="1" name="Picture 1" descr="http://www.rmhccolumbia.org/Graphics/Images/Cartoon-House-and-Child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mhccolumbia.org/Graphics/Images/Cartoon-House-and-Children.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We then go on to learn about different animals preferences for light and dark, and why some animals are nocturnal. We will spend a few weeks loo</w:t>
            </w:r>
            <w:r w:rsidR="008D6746">
              <w:rPr>
                <w:rFonts w:ascii="Arial" w:hAnsi="Arial" w:cs="Arial"/>
                <w:sz w:val="16"/>
                <w:szCs w:val="16"/>
              </w:rPr>
              <w:t>k</w:t>
            </w:r>
            <w:r>
              <w:rPr>
                <w:rFonts w:ascii="Arial" w:hAnsi="Arial" w:cs="Arial"/>
                <w:sz w:val="16"/>
                <w:szCs w:val="16"/>
              </w:rPr>
              <w:t xml:space="preserve">ing at space and the night sky, and then as December arrives, we will be celebrating the season of advent and preparing for Christmas. </w:t>
            </w:r>
          </w:p>
        </w:tc>
        <w:tc>
          <w:tcPr>
            <w:tcW w:w="4814" w:type="dxa"/>
          </w:tcPr>
          <w:p w14:paraId="6BB98420" w14:textId="1B790B23" w:rsidR="006E0324" w:rsidRDefault="006E0324" w:rsidP="006E0324">
            <w:pPr>
              <w:autoSpaceDE w:val="0"/>
              <w:autoSpaceDN w:val="0"/>
              <w:adjustRightInd w:val="0"/>
              <w:jc w:val="both"/>
              <w:rPr>
                <w:rFonts w:ascii="Arial" w:hAnsi="Arial" w:cs="Arial"/>
                <w:b/>
                <w:bCs/>
              </w:rPr>
            </w:pPr>
            <w:r w:rsidRPr="006E0324">
              <w:rPr>
                <w:rFonts w:ascii="Arial" w:hAnsi="Arial" w:cs="Arial"/>
                <w:b/>
                <w:bCs/>
              </w:rPr>
              <w:t xml:space="preserve">Physical Development: </w:t>
            </w:r>
          </w:p>
          <w:p w14:paraId="37DAA06B" w14:textId="77777777" w:rsidR="003073E4" w:rsidRPr="003073E4" w:rsidRDefault="003073E4" w:rsidP="006E0324">
            <w:pPr>
              <w:autoSpaceDE w:val="0"/>
              <w:autoSpaceDN w:val="0"/>
              <w:adjustRightInd w:val="0"/>
              <w:jc w:val="both"/>
              <w:rPr>
                <w:rFonts w:ascii="Arial" w:hAnsi="Arial" w:cs="Arial"/>
                <w:b/>
                <w:bCs/>
              </w:rPr>
            </w:pPr>
          </w:p>
          <w:p w14:paraId="2C9157EC" w14:textId="5EE6B520" w:rsidR="004751D9" w:rsidRDefault="003073E4" w:rsidP="004751D9">
            <w:pPr>
              <w:autoSpaceDE w:val="0"/>
              <w:autoSpaceDN w:val="0"/>
              <w:adjustRightInd w:val="0"/>
              <w:jc w:val="both"/>
              <w:rPr>
                <w:rFonts w:ascii="Arial" w:hAnsi="Arial" w:cs="Arial"/>
                <w:sz w:val="16"/>
                <w:szCs w:val="16"/>
              </w:rPr>
            </w:pPr>
            <w:r w:rsidRPr="006E0324">
              <w:rPr>
                <w:rFonts w:ascii="Arial" w:hAnsi="Arial" w:cs="Arial"/>
                <w:b/>
                <w:noProof/>
                <w:lang w:eastAsia="en-GB"/>
              </w:rPr>
              <w:drawing>
                <wp:anchor distT="0" distB="0" distL="114935" distR="114935" simplePos="0" relativeHeight="251661312" behindDoc="1" locked="0" layoutInCell="1" allowOverlap="1" wp14:anchorId="1E748BAA" wp14:editId="3E9C7740">
                  <wp:simplePos x="0" y="0"/>
                  <wp:positionH relativeFrom="column">
                    <wp:posOffset>1938020</wp:posOffset>
                  </wp:positionH>
                  <wp:positionV relativeFrom="paragraph">
                    <wp:posOffset>-271145</wp:posOffset>
                  </wp:positionV>
                  <wp:extent cx="800100" cy="571500"/>
                  <wp:effectExtent l="0" t="0" r="12700" b="12700"/>
                  <wp:wrapTight wrapText="bothSides">
                    <wp:wrapPolygon edited="0">
                      <wp:start x="0" y="0"/>
                      <wp:lineTo x="0" y="21120"/>
                      <wp:lineTo x="21257" y="21120"/>
                      <wp:lineTo x="212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E0324" w:rsidRPr="006E0324">
              <w:rPr>
                <w:rFonts w:ascii="Arial" w:hAnsi="Arial" w:cs="Arial"/>
                <w:sz w:val="16"/>
                <w:szCs w:val="16"/>
              </w:rPr>
              <w:t xml:space="preserve">In PE, on </w:t>
            </w:r>
            <w:r w:rsidR="004751D9">
              <w:rPr>
                <w:rFonts w:ascii="Arial" w:hAnsi="Arial" w:cs="Arial"/>
                <w:sz w:val="16"/>
                <w:szCs w:val="16"/>
              </w:rPr>
              <w:t>Thursdays</w:t>
            </w:r>
            <w:r w:rsidR="006E0324" w:rsidRPr="006E0324">
              <w:rPr>
                <w:rFonts w:ascii="Arial" w:hAnsi="Arial" w:cs="Arial"/>
                <w:sz w:val="16"/>
                <w:szCs w:val="16"/>
              </w:rPr>
              <w:t xml:space="preserve">, </w:t>
            </w:r>
            <w:r w:rsidR="004751D9">
              <w:rPr>
                <w:rFonts w:ascii="Arial" w:hAnsi="Arial" w:cs="Arial"/>
                <w:sz w:val="16"/>
                <w:szCs w:val="16"/>
              </w:rPr>
              <w:t>all the children, have a really good go at getting themselves dressed and ready for their activities.</w:t>
            </w:r>
          </w:p>
          <w:p w14:paraId="5138A69F" w14:textId="7E92B113" w:rsidR="004751D9" w:rsidRPr="003073E4" w:rsidRDefault="004751D9" w:rsidP="004751D9">
            <w:pPr>
              <w:autoSpaceDE w:val="0"/>
              <w:autoSpaceDN w:val="0"/>
              <w:adjustRightInd w:val="0"/>
              <w:jc w:val="both"/>
              <w:rPr>
                <w:rFonts w:ascii="Arial" w:hAnsi="Arial" w:cs="Arial"/>
                <w:sz w:val="16"/>
                <w:szCs w:val="16"/>
              </w:rPr>
            </w:pPr>
            <w:r>
              <w:rPr>
                <w:rFonts w:ascii="Arial" w:hAnsi="Arial" w:cs="Arial"/>
                <w:sz w:val="16"/>
                <w:szCs w:val="16"/>
              </w:rPr>
              <w:t xml:space="preserve">You can help your child be encouraging them to undress themselves for bed and put their own pyjamas on. </w:t>
            </w:r>
          </w:p>
        </w:tc>
      </w:tr>
      <w:tr w:rsidR="006E0324" w:rsidRPr="006E0324" w14:paraId="509E8EA1" w14:textId="77777777" w:rsidTr="006E0324">
        <w:tc>
          <w:tcPr>
            <w:tcW w:w="9322" w:type="dxa"/>
            <w:gridSpan w:val="2"/>
          </w:tcPr>
          <w:p w14:paraId="06B007E4" w14:textId="4EF478AE" w:rsidR="003073E4" w:rsidRDefault="006E0324" w:rsidP="006E0324">
            <w:pPr>
              <w:autoSpaceDE w:val="0"/>
              <w:autoSpaceDN w:val="0"/>
              <w:adjustRightInd w:val="0"/>
              <w:rPr>
                <w:rFonts w:ascii="Arial" w:hAnsi="Arial" w:cs="Arial"/>
                <w:sz w:val="16"/>
                <w:szCs w:val="16"/>
              </w:rPr>
            </w:pPr>
            <w:r w:rsidRPr="006E0324">
              <w:rPr>
                <w:rFonts w:ascii="Arial" w:hAnsi="Arial" w:cs="Arial"/>
                <w:sz w:val="16"/>
                <w:szCs w:val="16"/>
              </w:rPr>
              <w:t xml:space="preserve">The children will </w:t>
            </w:r>
            <w:r w:rsidR="003073E4">
              <w:rPr>
                <w:rFonts w:ascii="Arial" w:hAnsi="Arial" w:cs="Arial"/>
                <w:sz w:val="16"/>
                <w:szCs w:val="16"/>
              </w:rPr>
              <w:t xml:space="preserve">all </w:t>
            </w:r>
            <w:r w:rsidRPr="006E0324">
              <w:rPr>
                <w:rFonts w:ascii="Arial" w:hAnsi="Arial" w:cs="Arial"/>
                <w:sz w:val="16"/>
                <w:szCs w:val="16"/>
              </w:rPr>
              <w:t>be offered a</w:t>
            </w:r>
            <w:r w:rsidR="003073E4">
              <w:rPr>
                <w:rFonts w:ascii="Arial" w:hAnsi="Arial" w:cs="Arial"/>
                <w:sz w:val="16"/>
                <w:szCs w:val="16"/>
              </w:rPr>
              <w:t xml:space="preserve"> healthy fruit snack at school to have at playtime. </w:t>
            </w:r>
          </w:p>
          <w:p w14:paraId="2F5D1D55" w14:textId="522071B9" w:rsidR="006E0324" w:rsidRPr="006E0324" w:rsidRDefault="006E0324" w:rsidP="006E0324">
            <w:pPr>
              <w:autoSpaceDE w:val="0"/>
              <w:autoSpaceDN w:val="0"/>
              <w:adjustRightInd w:val="0"/>
              <w:rPr>
                <w:rFonts w:ascii="Arial" w:hAnsi="Arial" w:cs="Arial"/>
                <w:sz w:val="16"/>
                <w:szCs w:val="16"/>
              </w:rPr>
            </w:pPr>
            <w:r w:rsidRPr="006E0324">
              <w:rPr>
                <w:rFonts w:ascii="Arial" w:hAnsi="Arial" w:cs="Arial"/>
                <w:sz w:val="16"/>
                <w:szCs w:val="16"/>
              </w:rPr>
              <w:t>Please provide your child with</w:t>
            </w:r>
            <w:r w:rsidR="003073E4">
              <w:rPr>
                <w:rFonts w:ascii="Arial" w:hAnsi="Arial" w:cs="Arial"/>
                <w:sz w:val="16"/>
                <w:szCs w:val="16"/>
              </w:rPr>
              <w:t xml:space="preserve"> </w:t>
            </w:r>
            <w:r w:rsidRPr="006E0324">
              <w:rPr>
                <w:rFonts w:ascii="Arial" w:hAnsi="Arial" w:cs="Arial"/>
                <w:sz w:val="16"/>
                <w:szCs w:val="16"/>
              </w:rPr>
              <w:t>a named bottle of</w:t>
            </w:r>
            <w:r w:rsidRPr="003073E4">
              <w:rPr>
                <w:rFonts w:ascii="Arial" w:hAnsi="Arial" w:cs="Arial"/>
                <w:b/>
                <w:i/>
                <w:sz w:val="16"/>
                <w:szCs w:val="16"/>
                <w:u w:val="single"/>
              </w:rPr>
              <w:t xml:space="preserve"> </w:t>
            </w:r>
            <w:r w:rsidRPr="003073E4">
              <w:rPr>
                <w:rFonts w:ascii="Arial" w:hAnsi="Arial" w:cs="Arial"/>
                <w:b/>
                <w:sz w:val="16"/>
                <w:szCs w:val="16"/>
                <w:u w:val="single"/>
              </w:rPr>
              <w:t>water</w:t>
            </w:r>
            <w:r w:rsidRPr="006E0324">
              <w:rPr>
                <w:rFonts w:ascii="Arial" w:hAnsi="Arial" w:cs="Arial"/>
                <w:sz w:val="16"/>
                <w:szCs w:val="16"/>
              </w:rPr>
              <w:t xml:space="preserve">, which they will be able to access whenever they need it. Please also send your child with a named outdoor coat, as this will enable them to enjoy outdoor </w:t>
            </w:r>
            <w:r w:rsidR="003073E4">
              <w:rPr>
                <w:rFonts w:ascii="Arial" w:hAnsi="Arial" w:cs="Arial"/>
                <w:sz w:val="16"/>
                <w:szCs w:val="16"/>
              </w:rPr>
              <w:t>activities whatever the weather (w</w:t>
            </w:r>
            <w:r w:rsidR="004751D9">
              <w:rPr>
                <w:rFonts w:ascii="Arial" w:hAnsi="Arial" w:cs="Arial"/>
                <w:sz w:val="16"/>
                <w:szCs w:val="16"/>
              </w:rPr>
              <w:t>e do have a wid</w:t>
            </w:r>
            <w:r w:rsidR="008D6746">
              <w:rPr>
                <w:rFonts w:ascii="Arial" w:hAnsi="Arial" w:cs="Arial"/>
                <w:sz w:val="16"/>
                <w:szCs w:val="16"/>
              </w:rPr>
              <w:t>e selection of Wellington Boots</w:t>
            </w:r>
            <w:bookmarkStart w:id="0" w:name="_GoBack"/>
            <w:bookmarkEnd w:id="0"/>
            <w:r w:rsidR="003073E4">
              <w:rPr>
                <w:rFonts w:ascii="Arial" w:hAnsi="Arial" w:cs="Arial"/>
                <w:sz w:val="16"/>
                <w:szCs w:val="16"/>
              </w:rPr>
              <w:t xml:space="preserve"> in school, but you may like to bring these too!) </w:t>
            </w:r>
          </w:p>
          <w:p w14:paraId="223B1B99" w14:textId="77777777" w:rsidR="006E0324" w:rsidRPr="006E0324" w:rsidRDefault="006E0324">
            <w:pPr>
              <w:rPr>
                <w:rFonts w:ascii="Arial" w:hAnsi="Arial" w:cs="Arial"/>
              </w:rPr>
            </w:pPr>
            <w:r>
              <w:rPr>
                <w:rFonts w:ascii="Arial" w:hAnsi="Arial" w:cs="Arial"/>
                <w:noProof/>
                <w:sz w:val="16"/>
                <w:szCs w:val="16"/>
                <w:lang w:eastAsia="en-GB"/>
              </w:rPr>
              <w:drawing>
                <wp:anchor distT="0" distB="0" distL="114300" distR="114300" simplePos="0" relativeHeight="251664384" behindDoc="1" locked="0" layoutInCell="1" allowOverlap="1" wp14:anchorId="504E7717" wp14:editId="49E98D30">
                  <wp:simplePos x="0" y="0"/>
                  <wp:positionH relativeFrom="column">
                    <wp:posOffset>0</wp:posOffset>
                  </wp:positionH>
                  <wp:positionV relativeFrom="paragraph">
                    <wp:posOffset>-8973185</wp:posOffset>
                  </wp:positionV>
                  <wp:extent cx="390525" cy="338455"/>
                  <wp:effectExtent l="0" t="0" r="0" b="0"/>
                  <wp:wrapTight wrapText="bothSides">
                    <wp:wrapPolygon edited="0">
                      <wp:start x="0" y="0"/>
                      <wp:lineTo x="0" y="19452"/>
                      <wp:lineTo x="19668" y="19452"/>
                      <wp:lineTo x="196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338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DD28C5B" w14:textId="77777777" w:rsidR="00F01B5F" w:rsidRDefault="00F01B5F"/>
    <w:sectPr w:rsidR="00F01B5F" w:rsidSect="00F01B5F">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etterjoin-Air40">
    <w:altName w:val="Letterjoin-Air Plus 40"/>
    <w:charset w:val="00"/>
    <w:family w:val="auto"/>
    <w:pitch w:val="variable"/>
    <w:sig w:usb0="00000003" w:usb1="00000002"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5F"/>
    <w:rsid w:val="00066AB3"/>
    <w:rsid w:val="00127A99"/>
    <w:rsid w:val="003012D8"/>
    <w:rsid w:val="003073E4"/>
    <w:rsid w:val="004751D9"/>
    <w:rsid w:val="004E27C1"/>
    <w:rsid w:val="005826F6"/>
    <w:rsid w:val="005F0F2F"/>
    <w:rsid w:val="00646A2F"/>
    <w:rsid w:val="006E0324"/>
    <w:rsid w:val="008D6746"/>
    <w:rsid w:val="009858F0"/>
    <w:rsid w:val="00A36525"/>
    <w:rsid w:val="00AA6258"/>
    <w:rsid w:val="00B07CC7"/>
    <w:rsid w:val="00CF0900"/>
    <w:rsid w:val="00D35A54"/>
    <w:rsid w:val="00F01B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6322B"/>
  <w15:docId w15:val="{AFD32D5F-3CCD-4F5B-91B9-6488E785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01B5F"/>
    <w:pPr>
      <w:spacing w:after="0" w:line="240" w:lineRule="auto"/>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F01B5F"/>
    <w:rPr>
      <w:rFonts w:ascii="Times New Roman" w:eastAsia="Times New Roman" w:hAnsi="Times New Roman" w:cs="Times New Roman"/>
      <w:sz w:val="48"/>
      <w:szCs w:val="20"/>
    </w:rPr>
  </w:style>
  <w:style w:type="paragraph" w:styleId="BalloonText">
    <w:name w:val="Balloon Text"/>
    <w:basedOn w:val="Normal"/>
    <w:link w:val="BalloonTextChar"/>
    <w:uiPriority w:val="99"/>
    <w:semiHidden/>
    <w:unhideWhenUsed/>
    <w:rsid w:val="00D35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47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st harrison</cp:lastModifiedBy>
  <cp:revision>4</cp:revision>
  <cp:lastPrinted>2015-09-11T06:29:00Z</cp:lastPrinted>
  <dcterms:created xsi:type="dcterms:W3CDTF">2017-08-31T10:55:00Z</dcterms:created>
  <dcterms:modified xsi:type="dcterms:W3CDTF">2017-11-06T17:08:00Z</dcterms:modified>
</cp:coreProperties>
</file>